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D6F00" w14:textId="6B699388" w:rsidR="00DC34D1" w:rsidRDefault="00DC34D1" w:rsidP="00A94EF9">
      <w:pPr>
        <w:pStyle w:val="font8"/>
        <w:spacing w:before="0" w:beforeAutospacing="0" w:after="0" w:afterAutospacing="0"/>
        <w:jc w:val="both"/>
        <w:textAlignment w:val="baseline"/>
        <w:rPr>
          <w:noProof/>
        </w:rPr>
      </w:pPr>
      <w:r w:rsidRPr="00DC34D1">
        <w:rPr>
          <w:rFonts w:ascii="Arial" w:hAnsi="Arial" w:cs="Arial"/>
          <w:noProof/>
        </w:rPr>
        <w:drawing>
          <wp:inline distT="0" distB="0" distL="0" distR="0" wp14:anchorId="7A66498E" wp14:editId="1FF83034">
            <wp:extent cx="1905000" cy="1524000"/>
            <wp:effectExtent l="0" t="0" r="0" b="0"/>
            <wp:docPr id="3" name="Picture 3" descr="C:\Users\nadiadin\Documents\KDF\KD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din\Documents\KDF\KDF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2C7" w:rsidRPr="001C72C7">
        <w:rPr>
          <w:noProof/>
        </w:rPr>
        <w:t xml:space="preserve"> </w:t>
      </w:r>
      <w:r w:rsidR="001C72C7">
        <w:rPr>
          <w:noProof/>
        </w:rPr>
        <w:drawing>
          <wp:inline distT="0" distB="0" distL="0" distR="0" wp14:anchorId="75306DF4" wp14:editId="5DF7183C">
            <wp:extent cx="3781425" cy="165133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4961" cy="166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DAB29" w14:textId="77777777" w:rsidR="001C72C7" w:rsidRDefault="001C72C7" w:rsidP="00A94EF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3392B8EA" w14:textId="1BFABCB5" w:rsidR="00B34247" w:rsidRPr="00A94EF9" w:rsidRDefault="003F0598" w:rsidP="00A94EF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94EF9">
        <w:rPr>
          <w:rFonts w:ascii="Arial" w:hAnsi="Arial" w:cs="Arial"/>
        </w:rPr>
        <w:t xml:space="preserve">In keeping with the mission of the </w:t>
      </w:r>
      <w:r w:rsidR="00E3020E">
        <w:rPr>
          <w:rFonts w:ascii="Arial" w:hAnsi="Arial" w:cs="Arial"/>
        </w:rPr>
        <w:t xml:space="preserve">  </w:t>
      </w:r>
      <w:r w:rsidR="00B34247" w:rsidRPr="00A94EF9">
        <w:rPr>
          <w:rFonts w:ascii="Arial" w:hAnsi="Arial" w:cs="Arial"/>
        </w:rPr>
        <w:t>Kaiser-Din Foundation</w:t>
      </w:r>
      <w:r w:rsidR="00B34247" w:rsidRPr="00A94EF9">
        <w:rPr>
          <w:rFonts w:ascii="Arial" w:hAnsi="Arial" w:cs="Arial"/>
          <w:bdr w:val="none" w:sz="0" w:space="0" w:color="auto" w:frame="1"/>
        </w:rPr>
        <w:t xml:space="preserve"> to preserve, promote, and improve the health</w:t>
      </w:r>
      <w:r w:rsidR="00635CDC">
        <w:rPr>
          <w:rFonts w:ascii="Arial" w:hAnsi="Arial" w:cs="Arial"/>
          <w:bdr w:val="none" w:sz="0" w:space="0" w:color="auto" w:frame="1"/>
        </w:rPr>
        <w:t xml:space="preserve"> and well-being of populations, </w:t>
      </w:r>
      <w:r w:rsidR="00B34247" w:rsidRPr="00A94EF9">
        <w:rPr>
          <w:rFonts w:ascii="Arial" w:hAnsi="Arial" w:cs="Arial"/>
          <w:bdr w:val="none" w:sz="0" w:space="0" w:color="auto" w:frame="1"/>
        </w:rPr>
        <w:t>communities, and individuals as it pertains to the field of medicine.</w:t>
      </w:r>
    </w:p>
    <w:p w14:paraId="1ECCB49D" w14:textId="77777777" w:rsidR="00B34247" w:rsidRPr="00A94EF9" w:rsidRDefault="00B34247" w:rsidP="00A94EF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94EF9">
        <w:rPr>
          <w:rFonts w:ascii="Arial" w:hAnsi="Arial" w:cs="Arial"/>
        </w:rPr>
        <w:t> </w:t>
      </w:r>
    </w:p>
    <w:p w14:paraId="6708FBAE" w14:textId="7D263F72" w:rsidR="00A94EF9" w:rsidRPr="00A94EF9" w:rsidRDefault="00B34247" w:rsidP="00A94EF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A94EF9">
        <w:rPr>
          <w:rFonts w:ascii="Arial" w:hAnsi="Arial" w:cs="Arial"/>
          <w:bdr w:val="none" w:sz="0" w:space="0" w:color="auto" w:frame="1"/>
        </w:rPr>
        <w:t>To fulfill this mission, we wish to foster the education of medicine, provide continuing education, promote public aware</w:t>
      </w:r>
      <w:r w:rsidR="00A94EF9">
        <w:rPr>
          <w:rFonts w:ascii="Arial" w:hAnsi="Arial" w:cs="Arial"/>
          <w:bdr w:val="none" w:sz="0" w:space="0" w:color="auto" w:frame="1"/>
        </w:rPr>
        <w:t xml:space="preserve">ness, and promote public health.  </w:t>
      </w:r>
      <w:r w:rsidR="0075235D" w:rsidRPr="00A94EF9"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>One of the goals of the Kaiser-Din foundation is to</w:t>
      </w:r>
      <w:r w:rsidR="003F0598" w:rsidRPr="00A94EF9">
        <w:rPr>
          <w:rFonts w:ascii="Arial" w:hAnsi="Arial" w:cs="Arial"/>
        </w:rPr>
        <w:t xml:space="preserve"> </w:t>
      </w:r>
      <w:r w:rsidR="00A94EF9">
        <w:rPr>
          <w:rFonts w:ascii="Arial" w:hAnsi="Arial" w:cs="Arial"/>
        </w:rPr>
        <w:t xml:space="preserve">invest its resources to awarding a scholarship to a prospective podiatry student. The award will be </w:t>
      </w:r>
      <w:r w:rsidR="003F0598" w:rsidRPr="00A94EF9">
        <w:rPr>
          <w:rFonts w:ascii="Arial" w:hAnsi="Arial" w:cs="Arial"/>
        </w:rPr>
        <w:t>based primarily on personal achievements,</w:t>
      </w:r>
      <w:r w:rsidR="00635CDC">
        <w:rPr>
          <w:rFonts w:ascii="Arial" w:hAnsi="Arial" w:cs="Arial"/>
        </w:rPr>
        <w:t xml:space="preserve"> volunteerism,</w:t>
      </w:r>
      <w:r w:rsidR="003F0598" w:rsidRPr="00A94EF9">
        <w:rPr>
          <w:rFonts w:ascii="Arial" w:hAnsi="Arial" w:cs="Arial"/>
        </w:rPr>
        <w:t xml:space="preserve"> leadership, and community </w:t>
      </w:r>
      <w:r w:rsidR="00A94EF9">
        <w:rPr>
          <w:rFonts w:ascii="Arial" w:hAnsi="Arial" w:cs="Arial"/>
        </w:rPr>
        <w:t xml:space="preserve">and service </w:t>
      </w:r>
      <w:r w:rsidR="003F0598" w:rsidRPr="00A94EF9">
        <w:rPr>
          <w:rFonts w:ascii="Arial" w:hAnsi="Arial" w:cs="Arial"/>
        </w:rPr>
        <w:t>involvement. The applicant</w:t>
      </w:r>
      <w:r w:rsidR="0075235D" w:rsidRPr="00A94EF9">
        <w:rPr>
          <w:rFonts w:ascii="Arial" w:hAnsi="Arial" w:cs="Arial"/>
        </w:rPr>
        <w:t xml:space="preserve"> must be </w:t>
      </w:r>
      <w:r w:rsidR="00535093" w:rsidRPr="00A94EF9">
        <w:rPr>
          <w:rFonts w:ascii="Arial" w:hAnsi="Arial" w:cs="Arial"/>
        </w:rPr>
        <w:t xml:space="preserve">accepted to enroll in an accredited US Podiatry School for the 2020 academic year.  </w:t>
      </w:r>
    </w:p>
    <w:p w14:paraId="7DFD4DC2" w14:textId="535A4E0F" w:rsidR="003F0598" w:rsidRPr="00A94EF9" w:rsidRDefault="003F0598" w:rsidP="00DC34D1">
      <w:pPr>
        <w:pStyle w:val="NormalWeb"/>
        <w:jc w:val="both"/>
        <w:rPr>
          <w:rFonts w:ascii="Arial" w:hAnsi="Arial" w:cs="Arial"/>
        </w:rPr>
      </w:pPr>
      <w:r w:rsidRPr="00A94EF9">
        <w:rPr>
          <w:rFonts w:ascii="Arial" w:hAnsi="Arial" w:cs="Arial"/>
        </w:rPr>
        <w:t xml:space="preserve">One of the major initiatives of the </w:t>
      </w:r>
      <w:r w:rsidR="00C438F5" w:rsidRPr="00A94EF9">
        <w:rPr>
          <w:rFonts w:ascii="Arial" w:hAnsi="Arial" w:cs="Arial"/>
        </w:rPr>
        <w:t>Kaiser-Din</w:t>
      </w:r>
      <w:r w:rsidRPr="00A94EF9">
        <w:rPr>
          <w:rFonts w:ascii="Arial" w:hAnsi="Arial" w:cs="Arial"/>
        </w:rPr>
        <w:t xml:space="preserve"> Foundation is to attract and support new </w:t>
      </w:r>
      <w:r w:rsidR="00535093" w:rsidRPr="00A94EF9">
        <w:rPr>
          <w:rFonts w:ascii="Arial" w:hAnsi="Arial" w:cs="Arial"/>
        </w:rPr>
        <w:t>students</w:t>
      </w:r>
      <w:r w:rsidRPr="00A94EF9">
        <w:rPr>
          <w:rFonts w:ascii="Arial" w:hAnsi="Arial" w:cs="Arial"/>
        </w:rPr>
        <w:t xml:space="preserve"> </w:t>
      </w:r>
      <w:r w:rsidR="00635CDC">
        <w:rPr>
          <w:rFonts w:ascii="Arial" w:hAnsi="Arial" w:cs="Arial"/>
        </w:rPr>
        <w:t>in p</w:t>
      </w:r>
      <w:r w:rsidR="00535093" w:rsidRPr="00A94EF9">
        <w:rPr>
          <w:rFonts w:ascii="Arial" w:hAnsi="Arial" w:cs="Arial"/>
        </w:rPr>
        <w:t xml:space="preserve">odiatry </w:t>
      </w:r>
      <w:r w:rsidRPr="00A94EF9">
        <w:rPr>
          <w:rFonts w:ascii="Arial" w:hAnsi="Arial" w:cs="Arial"/>
        </w:rPr>
        <w:t xml:space="preserve">by improving educational opportunities </w:t>
      </w:r>
      <w:r w:rsidR="00635CDC">
        <w:rPr>
          <w:rFonts w:ascii="Arial" w:hAnsi="Arial" w:cs="Arial"/>
        </w:rPr>
        <w:t>for</w:t>
      </w:r>
      <w:r w:rsidR="002C1F0D">
        <w:rPr>
          <w:rFonts w:ascii="Arial" w:hAnsi="Arial" w:cs="Arial"/>
        </w:rPr>
        <w:t xml:space="preserve"> prospective </w:t>
      </w:r>
      <w:r w:rsidR="00535093" w:rsidRPr="00A94EF9">
        <w:rPr>
          <w:rFonts w:ascii="Arial" w:hAnsi="Arial" w:cs="Arial"/>
        </w:rPr>
        <w:t>podiatry</w:t>
      </w:r>
      <w:r w:rsidRPr="00A94EF9">
        <w:rPr>
          <w:rFonts w:ascii="Arial" w:hAnsi="Arial" w:cs="Arial"/>
        </w:rPr>
        <w:t xml:space="preserve"> professionals through </w:t>
      </w:r>
      <w:r w:rsidR="002C1F0D">
        <w:rPr>
          <w:rFonts w:ascii="Arial" w:hAnsi="Arial" w:cs="Arial"/>
        </w:rPr>
        <w:t>this scholarship</w:t>
      </w:r>
      <w:r w:rsidRPr="00A94EF9">
        <w:rPr>
          <w:rFonts w:ascii="Arial" w:hAnsi="Arial" w:cs="Arial"/>
        </w:rPr>
        <w:t xml:space="preserve">. </w:t>
      </w:r>
      <w:r w:rsidR="002C1F0D">
        <w:rPr>
          <w:rFonts w:ascii="Arial" w:hAnsi="Arial" w:cs="Arial"/>
        </w:rPr>
        <w:t>Scholarship award will be</w:t>
      </w:r>
      <w:r w:rsidR="00DC34D1" w:rsidRPr="00A94EF9">
        <w:rPr>
          <w:rFonts w:ascii="Arial" w:hAnsi="Arial" w:cs="Arial"/>
        </w:rPr>
        <w:t xml:space="preserve"> announced prior to the 2020 academic year</w:t>
      </w:r>
      <w:r w:rsidR="00DC34D1">
        <w:rPr>
          <w:rFonts w:ascii="Arial" w:hAnsi="Arial" w:cs="Arial"/>
        </w:rPr>
        <w:t>.</w:t>
      </w:r>
    </w:p>
    <w:p w14:paraId="31C4DCC4" w14:textId="77777777" w:rsidR="003F0598" w:rsidRPr="001B4A72" w:rsidRDefault="003F0598" w:rsidP="003F059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300" w:after="300" w:line="336" w:lineRule="atLeast"/>
        <w:outlineLvl w:val="1"/>
        <w:rPr>
          <w:rFonts w:ascii="Arial" w:eastAsia="Times New Roman" w:hAnsi="Arial" w:cs="Arial"/>
          <w:b/>
          <w:bCs/>
          <w:color w:val="00AC9C"/>
          <w:sz w:val="24"/>
          <w:szCs w:val="24"/>
        </w:rPr>
      </w:pPr>
      <w:r w:rsidRPr="001B4A72">
        <w:rPr>
          <w:rFonts w:ascii="Arial" w:eastAsia="Times New Roman" w:hAnsi="Arial" w:cs="Arial"/>
          <w:b/>
          <w:bCs/>
          <w:color w:val="00AC9C"/>
          <w:sz w:val="24"/>
          <w:szCs w:val="24"/>
        </w:rPr>
        <w:t>Eligibility</w:t>
      </w:r>
    </w:p>
    <w:p w14:paraId="4FD39A83" w14:textId="0141BEAB" w:rsidR="001B4A72" w:rsidRPr="001B4A72" w:rsidRDefault="003F0598" w:rsidP="001B4A72">
      <w:pPr>
        <w:spacing w:before="100" w:beforeAutospacing="1" w:after="300" w:line="336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1B4A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To be eligible for</w:t>
      </w:r>
      <w:r w:rsidR="00E934C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this</w:t>
      </w:r>
      <w:r w:rsidRPr="001B4A72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scholarship, applicants must meet the following criteria:</w:t>
      </w:r>
    </w:p>
    <w:p w14:paraId="077B569E" w14:textId="1257DD5B" w:rsidR="0046050D" w:rsidRPr="001B4A72" w:rsidRDefault="0046050D" w:rsidP="001B4A72">
      <w:pPr>
        <w:spacing w:before="100" w:beforeAutospacing="1" w:after="300" w:line="336" w:lineRule="atLeast"/>
        <w:rPr>
          <w:rFonts w:ascii="Arial" w:eastAsia="Times New Roman" w:hAnsi="Arial" w:cs="Arial"/>
          <w:b/>
          <w:bCs/>
          <w:color w:val="525459"/>
          <w:sz w:val="24"/>
          <w:szCs w:val="24"/>
        </w:rPr>
      </w:pPr>
      <w:r w:rsidRPr="001B4A72">
        <w:rPr>
          <w:rFonts w:ascii="Arial" w:eastAsia="Times New Roman" w:hAnsi="Arial" w:cs="Arial"/>
          <w:color w:val="525459"/>
          <w:sz w:val="24"/>
          <w:szCs w:val="24"/>
        </w:rPr>
        <w:t>Must be accepted for enrollment in one of the U.S. Accredited Podiatry Schools for the August 2020-2021 Program:</w:t>
      </w:r>
    </w:p>
    <w:p w14:paraId="000BE6C2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7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Arizona School of Podiatric Medicine at Midwestern University (</w:t>
        </w:r>
        <w:proofErr w:type="spellStart"/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AZPod</w:t>
        </w:r>
        <w:proofErr w:type="spellEnd"/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)</w:t>
        </w:r>
      </w:hyperlink>
    </w:p>
    <w:p w14:paraId="1ED9954D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8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Barry University School of Podiatric Medicine (BUSPM)</w:t>
        </w:r>
      </w:hyperlink>
    </w:p>
    <w:p w14:paraId="076C9C23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9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California School of Podiatric Medicine at Samuel Merritt University (CSPM)</w:t>
        </w:r>
      </w:hyperlink>
    </w:p>
    <w:p w14:paraId="1B9B1F24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0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College of Podiatric Medicine and Surgery at Des Moines University (DMU-CPMS)</w:t>
        </w:r>
      </w:hyperlink>
    </w:p>
    <w:p w14:paraId="26F051CB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1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Kent State University College of Podiatric Medicine (KSUCPM)</w:t>
        </w:r>
      </w:hyperlink>
    </w:p>
    <w:p w14:paraId="42F8FEAB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2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New York College of Podiatric Medicine (NYCPM)</w:t>
        </w:r>
      </w:hyperlink>
    </w:p>
    <w:p w14:paraId="2A70C037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3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Dr. William M. Scholl College of Podiatric Medicine at Rosalind Franklin University of Medicine and Science (SCPM)</w:t>
        </w:r>
      </w:hyperlink>
    </w:p>
    <w:p w14:paraId="54724C6A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4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Temple University School of Podiatric Medicine (TUSPM)</w:t>
        </w:r>
      </w:hyperlink>
    </w:p>
    <w:p w14:paraId="632CFA4C" w14:textId="77777777" w:rsidR="0046050D" w:rsidRPr="00A94EF9" w:rsidRDefault="00E934C4" w:rsidP="0046050D">
      <w:pPr>
        <w:pStyle w:val="ListParagraph"/>
        <w:numPr>
          <w:ilvl w:val="0"/>
          <w:numId w:val="2"/>
        </w:numPr>
        <w:spacing w:after="300" w:line="420" w:lineRule="atLeast"/>
        <w:ind w:right="-300"/>
        <w:outlineLvl w:val="4"/>
        <w:rPr>
          <w:rFonts w:ascii="Arial" w:eastAsia="Times New Roman" w:hAnsi="Arial" w:cs="Arial"/>
          <w:color w:val="444444"/>
          <w:sz w:val="24"/>
          <w:szCs w:val="24"/>
        </w:rPr>
      </w:pPr>
      <w:hyperlink r:id="rId15" w:tgtFrame="_blank" w:history="1">
        <w:r w:rsidR="0046050D" w:rsidRPr="00A94EF9">
          <w:rPr>
            <w:rFonts w:ascii="Arial" w:eastAsia="Times New Roman" w:hAnsi="Arial" w:cs="Arial"/>
            <w:color w:val="9F65BC"/>
            <w:sz w:val="24"/>
            <w:szCs w:val="24"/>
          </w:rPr>
          <w:t>Western University of Health Sciences, College of Podiatric Medicine (WUCPM)</w:t>
        </w:r>
      </w:hyperlink>
    </w:p>
    <w:p w14:paraId="0A162226" w14:textId="346F9EDA" w:rsidR="003F0598" w:rsidRPr="00A94EF9" w:rsidRDefault="003F0598" w:rsidP="0046050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Actively enrolled in </w:t>
      </w:r>
      <w:r w:rsidR="0046050D" w:rsidRPr="00A94EF9">
        <w:rPr>
          <w:rFonts w:ascii="Arial" w:eastAsia="Times New Roman" w:hAnsi="Arial" w:cs="Arial"/>
          <w:color w:val="525459"/>
          <w:sz w:val="24"/>
          <w:szCs w:val="24"/>
        </w:rPr>
        <w:t>a 4-year Doctorate of Podiatric Medicine (DPM) program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> towards pursuing a degree</w:t>
      </w:r>
    </w:p>
    <w:p w14:paraId="0E28B2D8" w14:textId="36B4FEB7" w:rsidR="003F0598" w:rsidRPr="00A94EF9" w:rsidRDefault="003F0598" w:rsidP="0046050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Completed </w:t>
      </w:r>
      <w:r w:rsidR="000A7A3F" w:rsidRPr="00A94EF9">
        <w:rPr>
          <w:rFonts w:ascii="Arial" w:eastAsia="Times New Roman" w:hAnsi="Arial" w:cs="Arial"/>
          <w:color w:val="525459"/>
          <w:sz w:val="24"/>
          <w:szCs w:val="24"/>
        </w:rPr>
        <w:t>at least 50 hours of community service</w:t>
      </w:r>
    </w:p>
    <w:p w14:paraId="736250ED" w14:textId="77777777" w:rsidR="00C04A5B" w:rsidRPr="00A94EF9" w:rsidRDefault="003F0598" w:rsidP="00C04A5B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Have not been awarded any </w:t>
      </w:r>
      <w:r w:rsidR="0046050D" w:rsidRPr="00A94EF9">
        <w:rPr>
          <w:rFonts w:ascii="Arial" w:eastAsia="Times New Roman" w:hAnsi="Arial" w:cs="Arial"/>
          <w:color w:val="525459"/>
          <w:sz w:val="24"/>
          <w:szCs w:val="24"/>
        </w:rPr>
        <w:t>Kaiser-Din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Foundation scholarship</w:t>
      </w:r>
      <w:r w:rsidR="0046050D" w:rsidRPr="00A94EF9">
        <w:rPr>
          <w:rFonts w:ascii="Arial" w:eastAsia="Times New Roman" w:hAnsi="Arial" w:cs="Arial"/>
          <w:color w:val="525459"/>
          <w:sz w:val="24"/>
          <w:szCs w:val="24"/>
        </w:rPr>
        <w:t>s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for the academic degree being sought through this application</w:t>
      </w:r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.  </w:t>
      </w:r>
    </w:p>
    <w:p w14:paraId="3309536B" w14:textId="7D2400E7" w:rsidR="00C04A5B" w:rsidRPr="00A94EF9" w:rsidRDefault="005B7948" w:rsidP="00C04A5B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A</w:t>
      </w:r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pply to 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only </w:t>
      </w:r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one scholarship offered by Kaiser-Din Foundation in 2020 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>calendar year</w:t>
      </w:r>
    </w:p>
    <w:p w14:paraId="1542C93B" w14:textId="3118F30D" w:rsidR="003F0598" w:rsidRPr="00A94EF9" w:rsidRDefault="003F0598" w:rsidP="0046050D">
      <w:pPr>
        <w:numPr>
          <w:ilvl w:val="0"/>
          <w:numId w:val="5"/>
        </w:numPr>
        <w:spacing w:before="100" w:beforeAutospacing="1" w:after="150" w:line="240" w:lineRule="auto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Submit </w:t>
      </w:r>
      <w:r w:rsidR="0046050D" w:rsidRPr="00A94EF9">
        <w:rPr>
          <w:rFonts w:ascii="Arial" w:eastAsia="Times New Roman" w:hAnsi="Arial" w:cs="Arial"/>
          <w:color w:val="525459"/>
          <w:sz w:val="24"/>
          <w:szCs w:val="24"/>
        </w:rPr>
        <w:t>an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application and all of its components</w:t>
      </w:r>
      <w:r w:rsidRPr="00A94EF9">
        <w:rPr>
          <w:rFonts w:ascii="Arial" w:eastAsia="Times New Roman" w:hAnsi="Arial" w:cs="Arial"/>
          <w:b/>
          <w:bCs/>
          <w:color w:val="525459"/>
          <w:sz w:val="24"/>
          <w:szCs w:val="24"/>
        </w:rPr>
        <w:t> </w:t>
      </w:r>
    </w:p>
    <w:p w14:paraId="3E2E8831" w14:textId="735BDEDF" w:rsidR="003F0598" w:rsidRPr="00A94EF9" w:rsidRDefault="003F0598" w:rsidP="003F0598">
      <w:pPr>
        <w:spacing w:beforeAutospacing="1" w:after="300" w:line="336" w:lineRule="atLeast"/>
        <w:rPr>
          <w:rFonts w:ascii="Arial" w:eastAsia="Times New Roman" w:hAnsi="Arial" w:cs="Arial"/>
          <w:b/>
          <w:bCs/>
          <w:i/>
          <w:iCs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b/>
          <w:bCs/>
          <w:i/>
          <w:iCs/>
          <w:color w:val="525459"/>
          <w:sz w:val="24"/>
          <w:szCs w:val="24"/>
        </w:rPr>
        <w:t>Additional requirements are listed on the online scholarship application</w:t>
      </w:r>
    </w:p>
    <w:p w14:paraId="2681F74A" w14:textId="09E352C6" w:rsidR="0046050D" w:rsidRPr="00A94EF9" w:rsidRDefault="0046050D" w:rsidP="003F0598">
      <w:pPr>
        <w:spacing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0EB3E75" wp14:editId="4F84AC6E">
            <wp:extent cx="4889807" cy="3562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96043" cy="356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9CA4" w14:textId="7A3A9C3A" w:rsidR="003F0598" w:rsidRPr="001B4A72" w:rsidRDefault="00674262" w:rsidP="003F059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300" w:after="300" w:line="336" w:lineRule="atLeast"/>
        <w:outlineLvl w:val="1"/>
        <w:rPr>
          <w:rFonts w:ascii="Arial" w:eastAsia="Times New Roman" w:hAnsi="Arial" w:cs="Arial"/>
          <w:b/>
          <w:bCs/>
          <w:color w:val="00AC9C"/>
          <w:sz w:val="24"/>
          <w:szCs w:val="24"/>
        </w:rPr>
      </w:pPr>
      <w:r w:rsidRPr="001B4A72">
        <w:rPr>
          <w:rFonts w:ascii="Arial" w:eastAsia="Times New Roman" w:hAnsi="Arial" w:cs="Arial"/>
          <w:b/>
          <w:bCs/>
          <w:color w:val="00AC9C"/>
          <w:sz w:val="24"/>
          <w:szCs w:val="24"/>
        </w:rPr>
        <w:t>Application and Award Timeline</w:t>
      </w:r>
    </w:p>
    <w:p w14:paraId="5319F783" w14:textId="39D8AE1B" w:rsidR="0046050D" w:rsidRPr="00674262" w:rsidRDefault="00DC34D1" w:rsidP="00674262">
      <w:pPr>
        <w:pStyle w:val="ListParagraph"/>
        <w:numPr>
          <w:ilvl w:val="0"/>
          <w:numId w:val="7"/>
        </w:numPr>
        <w:spacing w:before="100"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674262">
        <w:rPr>
          <w:rFonts w:ascii="Arial" w:eastAsia="Times New Roman" w:hAnsi="Arial" w:cs="Arial"/>
          <w:color w:val="525459"/>
          <w:sz w:val="24"/>
          <w:szCs w:val="24"/>
        </w:rPr>
        <w:lastRenderedPageBreak/>
        <w:t>Application Opens: May</w:t>
      </w:r>
      <w:r w:rsidR="0046050D" w:rsidRPr="00674262">
        <w:rPr>
          <w:rFonts w:ascii="Arial" w:eastAsia="Times New Roman" w:hAnsi="Arial" w:cs="Arial"/>
          <w:color w:val="525459"/>
          <w:sz w:val="24"/>
          <w:szCs w:val="24"/>
        </w:rPr>
        <w:t xml:space="preserve"> 1</w:t>
      </w:r>
      <w:r w:rsidR="00B34247" w:rsidRPr="00674262">
        <w:rPr>
          <w:rFonts w:ascii="Arial" w:eastAsia="Times New Roman" w:hAnsi="Arial" w:cs="Arial"/>
          <w:color w:val="525459"/>
          <w:sz w:val="24"/>
          <w:szCs w:val="24"/>
        </w:rPr>
        <w:t>5</w:t>
      </w:r>
      <w:r w:rsidR="0046050D" w:rsidRPr="00674262">
        <w:rPr>
          <w:rFonts w:ascii="Arial" w:eastAsia="Times New Roman" w:hAnsi="Arial" w:cs="Arial"/>
          <w:color w:val="525459"/>
          <w:sz w:val="24"/>
          <w:szCs w:val="24"/>
        </w:rPr>
        <w:t>, 2020</w:t>
      </w:r>
      <w:r w:rsidRPr="00674262">
        <w:rPr>
          <w:rFonts w:ascii="Arial" w:eastAsia="Times New Roman" w:hAnsi="Arial" w:cs="Arial"/>
          <w:color w:val="525459"/>
          <w:sz w:val="24"/>
          <w:szCs w:val="24"/>
        </w:rPr>
        <w:br/>
      </w:r>
      <w:r w:rsidR="003F0598" w:rsidRPr="001F3633">
        <w:rPr>
          <w:rFonts w:ascii="Arial" w:eastAsia="Times New Roman" w:hAnsi="Arial" w:cs="Arial"/>
          <w:b/>
          <w:bCs/>
          <w:color w:val="525459"/>
          <w:sz w:val="24"/>
          <w:szCs w:val="24"/>
          <w:u w:val="single"/>
        </w:rPr>
        <w:t xml:space="preserve">Application Closes: </w:t>
      </w:r>
      <w:r w:rsidRPr="001F3633">
        <w:rPr>
          <w:rFonts w:ascii="Arial" w:eastAsia="Times New Roman" w:hAnsi="Arial" w:cs="Arial"/>
          <w:b/>
          <w:bCs/>
          <w:color w:val="525459"/>
          <w:sz w:val="24"/>
          <w:szCs w:val="24"/>
          <w:u w:val="single"/>
        </w:rPr>
        <w:t>June 15,</w:t>
      </w:r>
      <w:r w:rsidR="0046050D" w:rsidRPr="001F3633">
        <w:rPr>
          <w:rFonts w:ascii="Arial" w:eastAsia="Times New Roman" w:hAnsi="Arial" w:cs="Arial"/>
          <w:b/>
          <w:bCs/>
          <w:color w:val="525459"/>
          <w:sz w:val="24"/>
          <w:szCs w:val="24"/>
          <w:u w:val="single"/>
        </w:rPr>
        <w:t xml:space="preserve"> 2020</w:t>
      </w:r>
    </w:p>
    <w:p w14:paraId="1624F514" w14:textId="381ACD58" w:rsidR="003F0598" w:rsidRPr="00674262" w:rsidRDefault="003F0598" w:rsidP="00674262">
      <w:pPr>
        <w:pStyle w:val="Default"/>
        <w:numPr>
          <w:ilvl w:val="0"/>
          <w:numId w:val="7"/>
        </w:numPr>
      </w:pPr>
      <w:r w:rsidRPr="00A94EF9">
        <w:rPr>
          <w:rFonts w:ascii="Arial" w:eastAsia="Times New Roman" w:hAnsi="Arial" w:cs="Arial"/>
          <w:color w:val="525459"/>
        </w:rPr>
        <w:t xml:space="preserve">Award Notification Made After: </w:t>
      </w:r>
      <w:r w:rsidR="0046050D" w:rsidRPr="00A94EF9">
        <w:rPr>
          <w:rFonts w:ascii="Arial" w:eastAsia="Times New Roman" w:hAnsi="Arial" w:cs="Arial"/>
          <w:color w:val="525459"/>
        </w:rPr>
        <w:t>July 1, 2020</w:t>
      </w:r>
      <w:r w:rsidR="00674262">
        <w:rPr>
          <w:rFonts w:ascii="Arial" w:eastAsia="Times New Roman" w:hAnsi="Arial" w:cs="Arial"/>
          <w:color w:val="525459"/>
        </w:rPr>
        <w:br/>
        <w:t>Award</w:t>
      </w:r>
      <w:r w:rsidRPr="00A94EF9">
        <w:rPr>
          <w:rFonts w:ascii="Arial" w:eastAsia="Times New Roman" w:hAnsi="Arial" w:cs="Arial"/>
          <w:color w:val="525459"/>
        </w:rPr>
        <w:t xml:space="preserve"> </w:t>
      </w:r>
      <w:r w:rsidR="0046050D" w:rsidRPr="00A94EF9">
        <w:rPr>
          <w:rFonts w:ascii="Arial" w:eastAsia="Times New Roman" w:hAnsi="Arial" w:cs="Arial"/>
          <w:color w:val="525459"/>
        </w:rPr>
        <w:t>will be sent directly to the School</w:t>
      </w:r>
      <w:r w:rsidR="009F62E8">
        <w:rPr>
          <w:rFonts w:ascii="Arial" w:eastAsia="Times New Roman" w:hAnsi="Arial" w:cs="Arial"/>
          <w:color w:val="525459"/>
        </w:rPr>
        <w:t xml:space="preserve"> to be </w:t>
      </w:r>
      <w:r w:rsidR="00674262">
        <w:rPr>
          <w:rFonts w:ascii="Arial" w:eastAsia="Times New Roman" w:hAnsi="Arial" w:cs="Arial"/>
          <w:color w:val="525459"/>
        </w:rPr>
        <w:t xml:space="preserve">directly </w:t>
      </w:r>
      <w:r w:rsidR="009F62E8">
        <w:rPr>
          <w:rFonts w:ascii="Arial" w:eastAsia="Times New Roman" w:hAnsi="Arial" w:cs="Arial"/>
          <w:color w:val="525459"/>
        </w:rPr>
        <w:t>applied to tuition</w:t>
      </w:r>
    </w:p>
    <w:p w14:paraId="3F27E3EA" w14:textId="4DCF6E76" w:rsidR="003F0598" w:rsidRPr="001F3633" w:rsidRDefault="003F0598" w:rsidP="003F059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300" w:after="300" w:line="336" w:lineRule="atLeast"/>
        <w:outlineLvl w:val="1"/>
        <w:rPr>
          <w:rFonts w:ascii="Arial" w:eastAsia="Times New Roman" w:hAnsi="Arial" w:cs="Arial"/>
          <w:b/>
          <w:bCs/>
          <w:color w:val="00AC9C"/>
          <w:sz w:val="24"/>
          <w:szCs w:val="24"/>
        </w:rPr>
      </w:pPr>
      <w:r w:rsidRPr="001F3633">
        <w:rPr>
          <w:rFonts w:ascii="Arial" w:eastAsia="Times New Roman" w:hAnsi="Arial" w:cs="Arial"/>
          <w:b/>
          <w:bCs/>
          <w:color w:val="00AC9C"/>
          <w:sz w:val="24"/>
          <w:szCs w:val="24"/>
        </w:rPr>
        <w:t>Application Process</w:t>
      </w:r>
    </w:p>
    <w:p w14:paraId="57A82370" w14:textId="3588539C" w:rsidR="00C04A5B" w:rsidRPr="00A94EF9" w:rsidRDefault="003F0598" w:rsidP="003F0598">
      <w:pPr>
        <w:spacing w:before="100"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The application p</w:t>
      </w:r>
      <w:r w:rsidR="00F7521D">
        <w:rPr>
          <w:rFonts w:ascii="Arial" w:eastAsia="Times New Roman" w:hAnsi="Arial" w:cs="Arial"/>
          <w:color w:val="525459"/>
          <w:sz w:val="24"/>
          <w:szCs w:val="24"/>
        </w:rPr>
        <w:t>rocess will involve answering an essay question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and verifying enrollment. The application will cover topics such as: academic history, career objectives, professional and volunteer experience, and educational and professional goals</w:t>
      </w:r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.  The completed application with all attachments must be e-mailed to </w:t>
      </w:r>
      <w:hyperlink r:id="rId17" w:history="1">
        <w:r w:rsidR="00C04A5B" w:rsidRPr="00A94EF9">
          <w:rPr>
            <w:rStyle w:val="Hyperlink"/>
            <w:rFonts w:ascii="Arial" w:eastAsia="Times New Roman" w:hAnsi="Arial" w:cs="Arial"/>
            <w:sz w:val="24"/>
            <w:szCs w:val="24"/>
          </w:rPr>
          <w:t>info@kaiserdinfoundation.com</w:t>
        </w:r>
      </w:hyperlink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</w:t>
      </w:r>
    </w:p>
    <w:p w14:paraId="7E001616" w14:textId="369C1B9B" w:rsidR="003F0598" w:rsidRPr="001F3633" w:rsidRDefault="003F0598" w:rsidP="003F0598">
      <w:pPr>
        <w:spacing w:before="100" w:beforeAutospacing="1" w:after="300" w:line="336" w:lineRule="atLeast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1F3633">
        <w:rPr>
          <w:rFonts w:ascii="Arial" w:eastAsia="Times New Roman" w:hAnsi="Arial" w:cs="Arial"/>
          <w:b/>
          <w:bCs/>
          <w:color w:val="FF0000"/>
          <w:sz w:val="24"/>
          <w:szCs w:val="24"/>
        </w:rPr>
        <w:t>Note: Mailed applications will not be accepted.</w:t>
      </w:r>
      <w:r w:rsidR="00C04A5B" w:rsidRPr="001F3633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 And applications sent without supporting documents and attachments will not be accepted.  </w:t>
      </w:r>
    </w:p>
    <w:p w14:paraId="645C4F96" w14:textId="77777777" w:rsidR="003F0598" w:rsidRPr="001F3633" w:rsidRDefault="003F0598" w:rsidP="003F059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300" w:after="300" w:line="336" w:lineRule="atLeast"/>
        <w:outlineLvl w:val="1"/>
        <w:rPr>
          <w:rFonts w:ascii="Arial" w:eastAsia="Times New Roman" w:hAnsi="Arial" w:cs="Arial"/>
          <w:b/>
          <w:bCs/>
          <w:color w:val="00AC9C"/>
          <w:sz w:val="24"/>
          <w:szCs w:val="24"/>
        </w:rPr>
      </w:pPr>
      <w:r w:rsidRPr="001F3633">
        <w:rPr>
          <w:rFonts w:ascii="Arial" w:eastAsia="Times New Roman" w:hAnsi="Arial" w:cs="Arial"/>
          <w:b/>
          <w:bCs/>
          <w:color w:val="00AC9C"/>
          <w:sz w:val="24"/>
          <w:szCs w:val="24"/>
        </w:rPr>
        <w:t>Review Criteria</w:t>
      </w:r>
    </w:p>
    <w:p w14:paraId="44662899" w14:textId="3DA8953A" w:rsidR="003F0598" w:rsidRPr="00A94EF9" w:rsidRDefault="003F0598" w:rsidP="003F0598">
      <w:pPr>
        <w:spacing w:before="100"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Each eligible application will be reviewed by the</w:t>
      </w:r>
      <w:r w:rsidR="00C438F5"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Kaiser-Din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Foundation Scholarship Committee. Applications will be evaluated based on the following:</w:t>
      </w:r>
    </w:p>
    <w:p w14:paraId="40E4B711" w14:textId="77777777" w:rsidR="003F0598" w:rsidRPr="00A94EF9" w:rsidRDefault="003F0598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Volunteer, work and/or leadership experience;</w:t>
      </w:r>
    </w:p>
    <w:p w14:paraId="214FE24A" w14:textId="77777777" w:rsidR="003F0598" w:rsidRPr="00A94EF9" w:rsidRDefault="003F0598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Honors, awards, or recognition such as but not limited to academic, volunteer, work, leadership;</w:t>
      </w:r>
    </w:p>
    <w:p w14:paraId="10A905EE" w14:textId="0635F2CD" w:rsidR="003F0598" w:rsidRDefault="003F0598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Commitment to the </w:t>
      </w:r>
      <w:r w:rsidR="00C04A5B" w:rsidRPr="00A94EF9">
        <w:rPr>
          <w:rFonts w:ascii="Arial" w:eastAsia="Times New Roman" w:hAnsi="Arial" w:cs="Arial"/>
          <w:color w:val="525459"/>
          <w:sz w:val="24"/>
          <w:szCs w:val="24"/>
        </w:rPr>
        <w:t>Podiatry</w:t>
      </w:r>
      <w:r w:rsidRPr="00A94EF9">
        <w:rPr>
          <w:rFonts w:ascii="Arial" w:eastAsia="Times New Roman" w:hAnsi="Arial" w:cs="Arial"/>
          <w:color w:val="525459"/>
          <w:sz w:val="24"/>
          <w:szCs w:val="24"/>
        </w:rPr>
        <w:t xml:space="preserve"> profession;</w:t>
      </w:r>
    </w:p>
    <w:p w14:paraId="3ADB4BC2" w14:textId="19434DE6" w:rsidR="00E3020E" w:rsidRPr="00A94EF9" w:rsidRDefault="00E3020E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>
        <w:rPr>
          <w:rFonts w:ascii="Arial" w:eastAsia="Times New Roman" w:hAnsi="Arial" w:cs="Arial"/>
          <w:color w:val="525459"/>
          <w:sz w:val="24"/>
          <w:szCs w:val="24"/>
        </w:rPr>
        <w:t>Acceptance into an accredited Podiatry School in the USA</w:t>
      </w:r>
    </w:p>
    <w:p w14:paraId="42E51420" w14:textId="0B7799CE" w:rsidR="003F0598" w:rsidRPr="00A94EF9" w:rsidRDefault="00C04A5B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Essay c</w:t>
      </w:r>
      <w:r w:rsidR="003F0598" w:rsidRPr="00A94EF9">
        <w:rPr>
          <w:rFonts w:ascii="Arial" w:eastAsia="Times New Roman" w:hAnsi="Arial" w:cs="Arial"/>
          <w:color w:val="525459"/>
          <w:sz w:val="24"/>
          <w:szCs w:val="24"/>
        </w:rPr>
        <w:t>larity and completeness of thought including clear and concise sentences with proper use of grammar; and</w:t>
      </w:r>
    </w:p>
    <w:p w14:paraId="6941EC3C" w14:textId="77777777" w:rsidR="003F0598" w:rsidRPr="00A94EF9" w:rsidRDefault="003F0598" w:rsidP="003F0598">
      <w:pPr>
        <w:numPr>
          <w:ilvl w:val="0"/>
          <w:numId w:val="3"/>
        </w:numPr>
        <w:spacing w:before="100" w:beforeAutospacing="1" w:after="150" w:line="240" w:lineRule="auto"/>
        <w:ind w:left="1995"/>
        <w:rPr>
          <w:rFonts w:ascii="Arial" w:eastAsia="Times New Roman" w:hAnsi="Arial" w:cs="Arial"/>
          <w:color w:val="525459"/>
          <w:sz w:val="24"/>
          <w:szCs w:val="24"/>
        </w:rPr>
      </w:pPr>
      <w:r w:rsidRPr="00A94EF9">
        <w:rPr>
          <w:rFonts w:ascii="Arial" w:eastAsia="Times New Roman" w:hAnsi="Arial" w:cs="Arial"/>
          <w:color w:val="525459"/>
          <w:sz w:val="24"/>
          <w:szCs w:val="24"/>
        </w:rPr>
        <w:t>Completeness of application.</w:t>
      </w:r>
    </w:p>
    <w:p w14:paraId="2110A71F" w14:textId="77777777" w:rsidR="003F0598" w:rsidRPr="001F3633" w:rsidRDefault="003F0598" w:rsidP="003F0598">
      <w:pPr>
        <w:pBdr>
          <w:top w:val="single" w:sz="2" w:space="0" w:color="FF0000"/>
          <w:left w:val="single" w:sz="2" w:space="0" w:color="FF0000"/>
          <w:bottom w:val="single" w:sz="2" w:space="0" w:color="FF0000"/>
          <w:right w:val="single" w:sz="2" w:space="0" w:color="FF0000"/>
        </w:pBdr>
        <w:spacing w:before="300" w:after="300" w:line="336" w:lineRule="atLeast"/>
        <w:outlineLvl w:val="1"/>
        <w:rPr>
          <w:rFonts w:ascii="Arial" w:eastAsia="Times New Roman" w:hAnsi="Arial" w:cs="Arial"/>
          <w:b/>
          <w:bCs/>
          <w:color w:val="00AC9C"/>
          <w:sz w:val="24"/>
          <w:szCs w:val="24"/>
        </w:rPr>
      </w:pPr>
      <w:r w:rsidRPr="001F3633">
        <w:rPr>
          <w:rFonts w:ascii="Arial" w:eastAsia="Times New Roman" w:hAnsi="Arial" w:cs="Arial"/>
          <w:b/>
          <w:bCs/>
          <w:color w:val="00AC9C"/>
          <w:sz w:val="24"/>
          <w:szCs w:val="24"/>
        </w:rPr>
        <w:t>Available Scholarships</w:t>
      </w:r>
    </w:p>
    <w:p w14:paraId="65DF486C" w14:textId="41EA3891" w:rsidR="00DC34D1" w:rsidRPr="00674262" w:rsidRDefault="00DC34D1" w:rsidP="00674262">
      <w:pPr>
        <w:pStyle w:val="ListParagraph"/>
        <w:numPr>
          <w:ilvl w:val="0"/>
          <w:numId w:val="6"/>
        </w:numPr>
        <w:spacing w:before="100"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674262">
        <w:rPr>
          <w:rFonts w:ascii="Arial" w:eastAsia="Times New Roman" w:hAnsi="Arial" w:cs="Arial"/>
          <w:color w:val="525459"/>
          <w:sz w:val="24"/>
          <w:szCs w:val="24"/>
        </w:rPr>
        <w:t>$5000 Scholarship is available for the 2020 year</w:t>
      </w:r>
    </w:p>
    <w:p w14:paraId="0ECDF7B0" w14:textId="77448667" w:rsidR="00EC4B5D" w:rsidRPr="00674262" w:rsidRDefault="003F0598" w:rsidP="00674262">
      <w:pPr>
        <w:pStyle w:val="ListParagraph"/>
        <w:numPr>
          <w:ilvl w:val="0"/>
          <w:numId w:val="6"/>
        </w:numPr>
        <w:spacing w:before="100" w:beforeAutospacing="1" w:after="300" w:line="336" w:lineRule="atLeast"/>
        <w:rPr>
          <w:rFonts w:ascii="Arial" w:eastAsia="Times New Roman" w:hAnsi="Arial" w:cs="Arial"/>
          <w:color w:val="525459"/>
          <w:sz w:val="24"/>
          <w:szCs w:val="24"/>
        </w:rPr>
      </w:pPr>
      <w:r w:rsidRPr="00674262">
        <w:rPr>
          <w:rFonts w:ascii="Arial" w:eastAsia="Times New Roman" w:hAnsi="Arial" w:cs="Arial"/>
          <w:color w:val="525459"/>
          <w:sz w:val="24"/>
          <w:szCs w:val="24"/>
        </w:rPr>
        <w:t>Applicants are eligible to receive only one scholarship in a calendar year.</w:t>
      </w:r>
    </w:p>
    <w:sectPr w:rsidR="00EC4B5D" w:rsidRPr="00674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1457"/>
    <w:multiLevelType w:val="multilevel"/>
    <w:tmpl w:val="FDD8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C16BC"/>
    <w:multiLevelType w:val="hybridMultilevel"/>
    <w:tmpl w:val="B1D4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6748E"/>
    <w:multiLevelType w:val="hybridMultilevel"/>
    <w:tmpl w:val="87F4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612F"/>
    <w:multiLevelType w:val="multilevel"/>
    <w:tmpl w:val="10DA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8E26D2"/>
    <w:multiLevelType w:val="multilevel"/>
    <w:tmpl w:val="F1D0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02DA4"/>
    <w:multiLevelType w:val="hybridMultilevel"/>
    <w:tmpl w:val="6DCE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A617D"/>
    <w:multiLevelType w:val="multilevel"/>
    <w:tmpl w:val="905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98"/>
    <w:rsid w:val="000A7A3F"/>
    <w:rsid w:val="0014337C"/>
    <w:rsid w:val="001B4A72"/>
    <w:rsid w:val="001C72C7"/>
    <w:rsid w:val="001F3633"/>
    <w:rsid w:val="001F6018"/>
    <w:rsid w:val="002C1F0D"/>
    <w:rsid w:val="00362A3B"/>
    <w:rsid w:val="003F0598"/>
    <w:rsid w:val="0046050D"/>
    <w:rsid w:val="00535093"/>
    <w:rsid w:val="005B7948"/>
    <w:rsid w:val="00635CDC"/>
    <w:rsid w:val="00674262"/>
    <w:rsid w:val="0075235D"/>
    <w:rsid w:val="009F62E8"/>
    <w:rsid w:val="00A94EF9"/>
    <w:rsid w:val="00B34247"/>
    <w:rsid w:val="00C04A5B"/>
    <w:rsid w:val="00C438F5"/>
    <w:rsid w:val="00CA6D39"/>
    <w:rsid w:val="00D6305A"/>
    <w:rsid w:val="00DC34D1"/>
    <w:rsid w:val="00E3020E"/>
    <w:rsid w:val="00E934C4"/>
    <w:rsid w:val="00EC4B5D"/>
    <w:rsid w:val="00F37601"/>
    <w:rsid w:val="00F7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ABC"/>
  <w15:chartTrackingRefBased/>
  <w15:docId w15:val="{92290BE6-ADD5-46D3-8329-F8990CA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598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pacing w:before="300" w:after="300" w:line="336" w:lineRule="atLeast"/>
      <w:outlineLvl w:val="1"/>
    </w:pPr>
    <w:rPr>
      <w:rFonts w:ascii="Georgia" w:eastAsia="Times New Roman" w:hAnsi="Georgia" w:cs="Times New Roman"/>
      <w:color w:val="0D7B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59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598"/>
    <w:rPr>
      <w:strike w:val="0"/>
      <w:dstrike w:val="0"/>
      <w:color w:val="0035AD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F0598"/>
    <w:rPr>
      <w:rFonts w:ascii="Georgia" w:eastAsia="Times New Roman" w:hAnsi="Georgia" w:cs="Times New Roman"/>
      <w:color w:val="0D7B00"/>
      <w:sz w:val="34"/>
      <w:szCs w:val="34"/>
    </w:rPr>
  </w:style>
  <w:style w:type="character" w:styleId="Strong">
    <w:name w:val="Strong"/>
    <w:basedOn w:val="DefaultParagraphFont"/>
    <w:uiPriority w:val="22"/>
    <w:qFormat/>
    <w:rsid w:val="003F0598"/>
    <w:rPr>
      <w:b/>
      <w:bCs/>
    </w:rPr>
  </w:style>
  <w:style w:type="character" w:styleId="Emphasis">
    <w:name w:val="Emphasis"/>
    <w:basedOn w:val="DefaultParagraphFont"/>
    <w:uiPriority w:val="20"/>
    <w:qFormat/>
    <w:rsid w:val="003F0598"/>
    <w:rPr>
      <w:i/>
      <w:iCs/>
    </w:r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A5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B3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7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0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2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70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6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5628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132671190">
                  <w:marLeft w:val="0"/>
                  <w:marRight w:val="0"/>
                  <w:marTop w:val="0"/>
                  <w:marBottom w:val="0"/>
                  <w:divBdr>
                    <w:top w:val="single" w:sz="2" w:space="31" w:color="0000FF"/>
                    <w:left w:val="single" w:sz="2" w:space="3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1219239803">
                      <w:marLeft w:val="127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673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052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974604195">
                  <w:marLeft w:val="0"/>
                  <w:marRight w:val="0"/>
                  <w:marTop w:val="0"/>
                  <w:marBottom w:val="0"/>
                  <w:divBdr>
                    <w:top w:val="single" w:sz="2" w:space="31" w:color="0000FF"/>
                    <w:left w:val="single" w:sz="2" w:space="3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1345980411">
                      <w:marLeft w:val="1275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  <w:divsChild>
                        <w:div w:id="25166518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4025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0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11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1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6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0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02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9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7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77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92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8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0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ry.edu/podiatry/" TargetMode="External"/><Relationship Id="rId13" Type="http://schemas.openxmlformats.org/officeDocument/2006/relationships/hyperlink" Target="http://www.rosalindfranklin.edu/scholl/Home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western.edu/academics/degrees-and-programs/doctor-of-podiatric-medicine-az.xml" TargetMode="External"/><Relationship Id="rId12" Type="http://schemas.openxmlformats.org/officeDocument/2006/relationships/hyperlink" Target="http://www.nycpm.edu/" TargetMode="External"/><Relationship Id="rId17" Type="http://schemas.openxmlformats.org/officeDocument/2006/relationships/hyperlink" Target="mailto:info@kaiserdinfoundatio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kent.edu/cp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westernu.edu/podiatry/" TargetMode="External"/><Relationship Id="rId10" Type="http://schemas.openxmlformats.org/officeDocument/2006/relationships/hyperlink" Target="https://www.dmu.edu/cpm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uelmerritt.edu/podiatric_medicine" TargetMode="External"/><Relationship Id="rId14" Type="http://schemas.openxmlformats.org/officeDocument/2006/relationships/hyperlink" Target="http://podiatry.templ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Din</dc:creator>
  <cp:keywords/>
  <dc:description/>
  <cp:lastModifiedBy>Nadia Din</cp:lastModifiedBy>
  <cp:revision>3</cp:revision>
  <dcterms:created xsi:type="dcterms:W3CDTF">2020-05-19T18:19:00Z</dcterms:created>
  <dcterms:modified xsi:type="dcterms:W3CDTF">2020-05-19T19:00:00Z</dcterms:modified>
</cp:coreProperties>
</file>